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2" w:rsidRDefault="00DF0002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3"/>
        <w:gridCol w:w="852"/>
        <w:gridCol w:w="281"/>
        <w:gridCol w:w="1278"/>
        <w:gridCol w:w="496"/>
        <w:gridCol w:w="772"/>
        <w:gridCol w:w="150"/>
        <w:gridCol w:w="283"/>
        <w:gridCol w:w="851"/>
        <w:gridCol w:w="2835"/>
        <w:gridCol w:w="283"/>
        <w:gridCol w:w="228"/>
        <w:gridCol w:w="228"/>
        <w:gridCol w:w="228"/>
        <w:gridCol w:w="228"/>
        <w:gridCol w:w="232"/>
        <w:gridCol w:w="6"/>
        <w:gridCol w:w="1403"/>
        <w:gridCol w:w="344"/>
        <w:gridCol w:w="2490"/>
        <w:gridCol w:w="409"/>
      </w:tblGrid>
      <w:tr w:rsidR="00DF0002">
        <w:trPr>
          <w:cantSplit/>
          <w:trHeight w:hRule="exact" w:val="300"/>
        </w:trPr>
        <w:tc>
          <w:tcPr>
            <w:tcW w:w="15080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0002" w:rsidRDefault="00DF0002">
            <w:pPr>
              <w:pStyle w:val="CommentText"/>
            </w:pPr>
            <w:r>
              <w:t>NÁZEV SLOŽKY INTEGROVANÉHO ZÁCHRANNÉHO SYSTÉMU</w:t>
            </w:r>
          </w:p>
          <w:p w:rsidR="00DF0002" w:rsidRDefault="00DF0002">
            <w:pPr>
              <w:pStyle w:val="CommentText"/>
            </w:pPr>
          </w:p>
          <w:p w:rsidR="00DF0002" w:rsidRDefault="00DF0002">
            <w:pPr>
              <w:pStyle w:val="CommentText"/>
            </w:pPr>
          </w:p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DF0002" w:rsidRDefault="00DF0002" w:rsidP="00962F18">
            <w:pPr>
              <w:pStyle w:val="Header"/>
              <w:jc w:val="center"/>
            </w:pPr>
            <w:r>
              <w:t>ČASOVÉ ÚDAJE O DALŠÍ POVOLANÉ TECHNICE JEDNOTKY PO/IZS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 w:rsidP="00354C47">
            <w:pPr>
              <w:ind w:left="-212" w:right="-212" w:firstLine="2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SPOLUPRÁCE U ZÁSAHU S: </w:t>
            </w:r>
            <w:r w:rsidRPr="004C1C39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5796" w:type="dxa"/>
            <w:gridSpan w:val="10"/>
            <w:tcBorders>
              <w:top w:val="single" w:sz="18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DF0002" w:rsidRDefault="00DF0002">
            <w:pPr>
              <w:pStyle w:val="CommentText"/>
              <w:jc w:val="center"/>
            </w:pPr>
            <w:r>
              <w:t xml:space="preserve">OCHRANNÝ PROSTŘEDEK </w:t>
            </w:r>
          </w:p>
        </w:tc>
      </w:tr>
      <w:tr w:rsidR="00DF0002">
        <w:trPr>
          <w:cantSplit/>
          <w:trHeight w:hRule="exact" w:val="384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Technika</w:t>
            </w: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Povolána</w:t>
            </w:r>
          </w:p>
        </w:tc>
        <w:tc>
          <w:tcPr>
            <w:tcW w:w="1278" w:type="dxa"/>
          </w:tcPr>
          <w:p w:rsidR="00DF0002" w:rsidRDefault="00DF000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Příjezd k zásahu</w:t>
            </w: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Odjezd na zákl.</w:t>
            </w: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Poznámka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</w:tcPr>
          <w:p w:rsidR="00DF0002" w:rsidRDefault="00DF0002">
            <w:pPr>
              <w:numPr>
                <w:ilvl w:val="0"/>
                <w:numId w:val="1"/>
              </w:numPr>
              <w:tabs>
                <w:tab w:val="num" w:pos="0"/>
                <w:tab w:val="num" w:pos="497"/>
              </w:tabs>
              <w:ind w:left="72" w:hanging="7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HZS ČR a jednotky PO</w:t>
            </w:r>
          </w:p>
          <w:p w:rsidR="00DF0002" w:rsidRDefault="00DF0002">
            <w:pPr>
              <w:tabs>
                <w:tab w:val="num" w:pos="720"/>
              </w:tabs>
              <w:rPr>
                <w:sz w:val="16"/>
                <w:szCs w:val="16"/>
              </w:rPr>
            </w:pPr>
          </w:p>
          <w:p w:rsidR="00DF0002" w:rsidRDefault="00DF0002">
            <w:pPr>
              <w:tabs>
                <w:tab w:val="num" w:pos="720"/>
              </w:tabs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tabs>
                <w:tab w:val="num" w:pos="720"/>
              </w:tabs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</w:p>
          <w:p w:rsidR="00DF0002" w:rsidRDefault="00DF0002">
            <w:pPr>
              <w:ind w:left="-70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  <w:p w:rsidR="00DF0002" w:rsidRDefault="00DF0002">
            <w:pPr>
              <w:rPr>
                <w:sz w:val="16"/>
                <w:szCs w:val="16"/>
              </w:rPr>
            </w:pPr>
          </w:p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8" w:type="dxa"/>
            <w:shd w:val="clear" w:color="auto" w:fill="FFFF00"/>
          </w:tcPr>
          <w:p w:rsidR="00DF0002" w:rsidRPr="004C1C39" w:rsidRDefault="00DF0002" w:rsidP="004C1C3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28" w:type="dxa"/>
            <w:shd w:val="clear" w:color="auto" w:fill="FFFF00"/>
          </w:tcPr>
          <w:p w:rsidR="00DF0002" w:rsidRPr="004C1C39" w:rsidRDefault="00DF0002" w:rsidP="004C1C39">
            <w:pPr>
              <w:rPr>
                <w:sz w:val="16"/>
                <w:szCs w:val="16"/>
              </w:rPr>
            </w:pPr>
            <w:r w:rsidRPr="004C1C39">
              <w:rPr>
                <w:b/>
                <w:bCs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28" w:type="dxa"/>
            <w:shd w:val="clear" w:color="auto" w:fill="FFFF00"/>
          </w:tcPr>
          <w:p w:rsidR="00DF0002" w:rsidRDefault="00DF0002" w:rsidP="00962F1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32" w:type="dxa"/>
            <w:shd w:val="clear" w:color="auto" w:fill="FFFF00"/>
          </w:tcPr>
          <w:p w:rsidR="00DF0002" w:rsidRDefault="00DF0002" w:rsidP="003353E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</w:tcPr>
          <w:p w:rsidR="00DF0002" w:rsidRDefault="00DF00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Pořadí jednotky PO / Ochrana - Druh</w:t>
            </w:r>
          </w:p>
          <w:p w:rsidR="00DF0002" w:rsidRDefault="00DF0002">
            <w:pPr>
              <w:rPr>
                <w:sz w:val="16"/>
                <w:szCs w:val="16"/>
              </w:rPr>
            </w:pPr>
          </w:p>
          <w:p w:rsidR="00DF0002" w:rsidRDefault="00DF0002">
            <w:pPr>
              <w:rPr>
                <w:sz w:val="16"/>
                <w:szCs w:val="16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Policie ČR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 w:rsidRPr="00FC4F5D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Izolační dýchací přístroje vzduchové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  Zdravotnická záchranná služba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ind w:left="-269" w:firstLine="269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Izolační dýchací přístroje kyslíkové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  Armáda ČR – roty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391EAD">
            <w:pPr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c) Filtrační dýchací přístroje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ind w:right="-2905" w:firstLine="192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500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  Armáda ČR – jiné útvary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-70" w:hanging="142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46" w:type="dxa"/>
            <w:gridSpan w:val="4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d)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Izolační dýchací přístroje potápěčské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500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  Obecní policie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numPr>
                <w:ilvl w:val="0"/>
                <w:numId w:val="1"/>
              </w:numPr>
              <w:tabs>
                <w:tab w:val="clear" w:pos="720"/>
              </w:tabs>
              <w:ind w:left="-70" w:hanging="483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e)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 xml:space="preserve">Plynotěsné protichemické ochranné oděvy typ </w:t>
            </w:r>
            <w:r>
              <w:rPr>
                <w:sz w:val="16"/>
                <w:szCs w:val="16"/>
              </w:rPr>
              <w:t>1</w:t>
            </w:r>
            <w:r w:rsidRPr="00B5777C">
              <w:rPr>
                <w:sz w:val="16"/>
                <w:szCs w:val="16"/>
              </w:rPr>
              <w:t>a – přetlakové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:rsidR="00DF0002" w:rsidRDefault="00DF0002">
            <w:pPr>
              <w:pStyle w:val="Header"/>
              <w:ind w:left="-212" w:firstLine="212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</w:tcPr>
          <w:p w:rsidR="00DF0002" w:rsidRDefault="00DF000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>
            <w:pPr>
              <w:pStyle w:val="Header"/>
              <w:tabs>
                <w:tab w:val="left" w:pos="-62"/>
              </w:tabs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500107">
            <w:pPr>
              <w:tabs>
                <w:tab w:val="left" w:pos="-2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  Hygienická služba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numPr>
                <w:ilvl w:val="0"/>
                <w:numId w:val="1"/>
              </w:numPr>
              <w:tabs>
                <w:tab w:val="clear" w:pos="720"/>
                <w:tab w:val="left" w:pos="-212"/>
              </w:tabs>
              <w:ind w:left="-70" w:hanging="145"/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left w:val="nil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 xml:space="preserve">Neplynotěsné protichemické ochranné oděvy </w:t>
            </w:r>
          </w:p>
        </w:tc>
      </w:tr>
      <w:tr w:rsidR="00DF0002">
        <w:trPr>
          <w:cantSplit/>
          <w:trHeight w:hRule="exact" w:val="343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1133" w:type="dxa"/>
            <w:gridSpan w:val="2"/>
          </w:tcPr>
          <w:p w:rsidR="00DF0002" w:rsidRDefault="00DF0002"/>
        </w:tc>
        <w:tc>
          <w:tcPr>
            <w:tcW w:w="1278" w:type="dxa"/>
          </w:tcPr>
          <w:p w:rsidR="00DF0002" w:rsidRDefault="00DF0002">
            <w:pPr>
              <w:ind w:left="-324" w:firstLine="324"/>
            </w:pPr>
          </w:p>
        </w:tc>
        <w:tc>
          <w:tcPr>
            <w:tcW w:w="1268" w:type="dxa"/>
            <w:gridSpan w:val="2"/>
          </w:tcPr>
          <w:p w:rsidR="00DF0002" w:rsidRDefault="00DF0002"/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  Báňská záchranná služba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32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snapToGrid w:val="0"/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g)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Reflexní oděvy pro speciální hašení ohně</w:t>
            </w:r>
          </w:p>
        </w:tc>
      </w:tr>
      <w:tr w:rsidR="00DF0002">
        <w:trPr>
          <w:cantSplit/>
          <w:trHeight w:hRule="exact" w:val="311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1133" w:type="dxa"/>
            <w:gridSpan w:val="2"/>
          </w:tcPr>
          <w:p w:rsidR="00DF0002" w:rsidRDefault="00DF0002"/>
        </w:tc>
        <w:tc>
          <w:tcPr>
            <w:tcW w:w="1278" w:type="dxa"/>
          </w:tcPr>
          <w:p w:rsidR="00DF0002" w:rsidRDefault="00DF0002"/>
        </w:tc>
        <w:tc>
          <w:tcPr>
            <w:tcW w:w="1268" w:type="dxa"/>
            <w:gridSpan w:val="2"/>
          </w:tcPr>
          <w:p w:rsidR="00DF0002" w:rsidRDefault="00DF0002"/>
        </w:tc>
        <w:tc>
          <w:tcPr>
            <w:tcW w:w="1284" w:type="dxa"/>
            <w:gridSpan w:val="3"/>
            <w:tcBorders>
              <w:right w:val="single" w:sz="18" w:space="0" w:color="auto"/>
            </w:tcBorders>
          </w:tcPr>
          <w:p w:rsidR="00DF0002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  </w:t>
            </w:r>
            <w:r w:rsidRPr="000028D9">
              <w:rPr>
                <w:color w:val="000000"/>
                <w:sz w:val="16"/>
                <w:szCs w:val="16"/>
              </w:rPr>
              <w:t>Spolky působící na úseku PO/IZS</w:t>
            </w:r>
            <w:r w:rsidRPr="000028D9">
              <w:rPr>
                <w:sz w:val="16"/>
                <w:szCs w:val="16"/>
              </w:rPr>
              <w:t xml:space="preserve"> 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B5777C" w:rsidRDefault="00DF0002" w:rsidP="00B5777C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B5777C" w:rsidRDefault="00DF0002" w:rsidP="00B5777C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28" w:type="dxa"/>
            <w:shd w:val="clear" w:color="auto" w:fill="FFFF00"/>
            <w:vAlign w:val="center"/>
          </w:tcPr>
          <w:p w:rsidR="00DF0002" w:rsidRPr="00B5777C" w:rsidRDefault="00DF0002" w:rsidP="00B5777C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32" w:type="dxa"/>
            <w:shd w:val="clear" w:color="auto" w:fill="FFFF00"/>
            <w:vAlign w:val="center"/>
          </w:tcPr>
          <w:p w:rsidR="00DF0002" w:rsidRPr="00B5777C" w:rsidRDefault="00DF0002" w:rsidP="00B5777C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snapToGrid w:val="0"/>
              <w:rPr>
                <w:b/>
                <w:bCs/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h)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Jednorázové protichemické ochranné oděvy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vMerge w:val="restart"/>
            <w:tcBorders>
              <w:left w:val="single" w:sz="12" w:space="0" w:color="auto"/>
            </w:tcBorders>
          </w:tcPr>
          <w:p w:rsidR="00DF0002" w:rsidRDefault="00DF0002">
            <w:pPr>
              <w:pStyle w:val="Header"/>
              <w:jc w:val="center"/>
            </w:pPr>
            <w:r>
              <w:rPr>
                <w:sz w:val="16"/>
                <w:szCs w:val="16"/>
              </w:rPr>
              <w:t>Technika vč. pomocné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 w:rsidR="00DF0002" w:rsidRPr="00FC4F5D" w:rsidRDefault="00DF0002" w:rsidP="003874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Příjmení</w:t>
            </w:r>
          </w:p>
        </w:tc>
        <w:tc>
          <w:tcPr>
            <w:tcW w:w="2552" w:type="dxa"/>
            <w:gridSpan w:val="5"/>
            <w:tcBorders>
              <w:right w:val="single" w:sz="18" w:space="0" w:color="auto"/>
            </w:tcBorders>
            <w:vAlign w:val="center"/>
          </w:tcPr>
          <w:p w:rsidR="00DF0002" w:rsidRPr="00FC4F5D" w:rsidRDefault="00DF0002" w:rsidP="00BE72BD">
            <w:pPr>
              <w:jc w:val="center"/>
              <w:rPr>
                <w:sz w:val="18"/>
                <w:szCs w:val="18"/>
              </w:rPr>
            </w:pPr>
            <w:r w:rsidRPr="00BE72BD">
              <w:rPr>
                <w:sz w:val="14"/>
                <w:szCs w:val="14"/>
              </w:rPr>
              <w:t>OCHRANNÝ PROSTŘEDEK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Pohotovost. služba el. rozvod. závodů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28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4652" w:type="dxa"/>
            <w:gridSpan w:val="5"/>
            <w:tcBorders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0002" w:rsidRPr="00B5777C" w:rsidRDefault="00DF0002" w:rsidP="00B5777C">
            <w:pPr>
              <w:rPr>
                <w:sz w:val="16"/>
                <w:szCs w:val="16"/>
              </w:rPr>
            </w:pPr>
            <w:r w:rsidRPr="00B5777C">
              <w:rPr>
                <w:sz w:val="16"/>
                <w:szCs w:val="16"/>
              </w:rPr>
              <w:t>i)</w:t>
            </w:r>
            <w:r>
              <w:rPr>
                <w:sz w:val="16"/>
                <w:szCs w:val="16"/>
              </w:rPr>
              <w:t xml:space="preserve"> </w:t>
            </w:r>
            <w:r w:rsidRPr="00B5777C">
              <w:rPr>
                <w:sz w:val="16"/>
                <w:szCs w:val="16"/>
              </w:rPr>
              <w:t>Jiné protichemické ochranné oděvy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vMerge/>
            <w:tcBorders>
              <w:left w:val="single" w:sz="12" w:space="0" w:color="auto"/>
            </w:tcBorders>
          </w:tcPr>
          <w:p w:rsidR="00DF0002" w:rsidRDefault="00DF0002">
            <w:pPr>
              <w:pStyle w:val="Header"/>
            </w:pPr>
          </w:p>
        </w:tc>
        <w:tc>
          <w:tcPr>
            <w:tcW w:w="2411" w:type="dxa"/>
            <w:gridSpan w:val="3"/>
            <w:vMerge/>
          </w:tcPr>
          <w:p w:rsidR="00DF0002" w:rsidRPr="00FC4F5D" w:rsidRDefault="00DF0002"/>
        </w:tc>
        <w:tc>
          <w:tcPr>
            <w:tcW w:w="1701" w:type="dxa"/>
            <w:gridSpan w:val="4"/>
            <w:vAlign w:val="center"/>
          </w:tcPr>
          <w:p w:rsidR="00DF0002" w:rsidRPr="00FC4F5D" w:rsidRDefault="00DF0002" w:rsidP="00BA7259">
            <w:pPr>
              <w:jc w:val="center"/>
              <w:rPr>
                <w:sz w:val="16"/>
                <w:szCs w:val="16"/>
              </w:rPr>
            </w:pPr>
            <w:r w:rsidRPr="00FC4F5D">
              <w:rPr>
                <w:sz w:val="16"/>
                <w:szCs w:val="16"/>
              </w:rPr>
              <w:t>Druh</w:t>
            </w:r>
            <w:r>
              <w:rPr>
                <w:sz w:val="16"/>
                <w:szCs w:val="16"/>
              </w:rPr>
              <w:t xml:space="preserve">  a) – i) +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DF0002" w:rsidRPr="00FC4F5D" w:rsidRDefault="00DF0002">
            <w:pPr>
              <w:jc w:val="center"/>
              <w:rPr>
                <w:sz w:val="16"/>
                <w:szCs w:val="16"/>
              </w:rPr>
            </w:pPr>
            <w:r w:rsidRPr="00FC4F5D">
              <w:rPr>
                <w:sz w:val="16"/>
                <w:szCs w:val="16"/>
              </w:rPr>
              <w:t>Doba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Plynárensk</w:t>
            </w:r>
            <w:bookmarkStart w:id="0" w:name="_GoBack"/>
            <w:bookmarkEnd w:id="0"/>
            <w:r>
              <w:rPr>
                <w:sz w:val="16"/>
                <w:szCs w:val="16"/>
              </w:rPr>
              <w:t>á pohotovostní služba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B5777C">
            <w:pPr>
              <w:pStyle w:val="CommentText"/>
              <w:jc w:val="center"/>
              <w:rPr>
                <w:sz w:val="16"/>
                <w:szCs w:val="16"/>
              </w:rPr>
            </w:pPr>
            <w:r w:rsidRPr="00391EAD">
              <w:rPr>
                <w:b/>
                <w:bCs/>
                <w:sz w:val="22"/>
                <w:szCs w:val="22"/>
              </w:rPr>
              <w:t>VYHLÁŠENÝ STUPEŇ POPLACHU +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DF0002" w:rsidRPr="00FC4F5D" w:rsidRDefault="00DF0002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F0002" w:rsidRPr="00FC4F5D" w:rsidRDefault="00DF0002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Vodárenská pohotovostní služba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7"/>
            <w:shd w:val="clear" w:color="auto" w:fill="FFFF00"/>
            <w:vAlign w:val="center"/>
          </w:tcPr>
          <w:p w:rsidR="00DF0002" w:rsidRPr="002E386D" w:rsidRDefault="00DF0002" w:rsidP="00F07699">
            <w:pPr>
              <w:pStyle w:val="CommentText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1. stupeň poplachu</w:t>
            </w:r>
          </w:p>
        </w:tc>
        <w:tc>
          <w:tcPr>
            <w:tcW w:w="344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490" w:type="dxa"/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3. stupeň poplachu</w:t>
            </w:r>
          </w:p>
        </w:tc>
        <w:tc>
          <w:tcPr>
            <w:tcW w:w="409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391EAD">
            <w:pPr>
              <w:pStyle w:val="CommentText"/>
              <w:rPr>
                <w:sz w:val="16"/>
                <w:szCs w:val="16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Teplárenská pohotovostní služba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7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2E386D" w:rsidRDefault="00DF0002" w:rsidP="00F07699">
            <w:pPr>
              <w:pStyle w:val="CommentText"/>
              <w:rPr>
                <w:sz w:val="16"/>
                <w:szCs w:val="16"/>
              </w:rPr>
            </w:pPr>
            <w:r w:rsidRPr="002E386D">
              <w:rPr>
                <w:sz w:val="16"/>
                <w:szCs w:val="16"/>
              </w:rPr>
              <w:t>2. stupeň poplachu</w:t>
            </w:r>
          </w:p>
        </w:tc>
        <w:tc>
          <w:tcPr>
            <w:tcW w:w="344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113EEA" w:rsidRDefault="00DF0002" w:rsidP="00113EEA">
            <w:pPr>
              <w:pStyle w:val="CommentText"/>
              <w:rPr>
                <w:sz w:val="16"/>
                <w:szCs w:val="16"/>
              </w:rPr>
            </w:pPr>
          </w:p>
        </w:tc>
        <w:tc>
          <w:tcPr>
            <w:tcW w:w="2490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DF0002" w:rsidRPr="00391EAD" w:rsidRDefault="00DF0002" w:rsidP="00B5777C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2E386D">
              <w:rPr>
                <w:sz w:val="16"/>
                <w:szCs w:val="16"/>
              </w:rPr>
              <w:t>Zvláštní stupeň poplachu</w:t>
            </w:r>
          </w:p>
        </w:tc>
        <w:tc>
          <w:tcPr>
            <w:tcW w:w="40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0002" w:rsidRPr="00113EEA" w:rsidRDefault="00DF0002" w:rsidP="00113EEA">
            <w:pPr>
              <w:pStyle w:val="CommentText"/>
              <w:rPr>
                <w:sz w:val="16"/>
                <w:szCs w:val="16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Státní úřad pro jadernou bezpečnost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pStyle w:val="CommentText"/>
              <w:rPr>
                <w:b/>
                <w:bCs/>
              </w:rPr>
            </w:pPr>
            <w:r>
              <w:rPr>
                <w:shd w:val="clear" w:color="auto" w:fill="FFFF00"/>
              </w:rPr>
              <w:t xml:space="preserve">PODKLAD PRO ZPP (vyšetřovatele požáru) </w:t>
            </w:r>
            <w:r w:rsidRPr="004C1C39">
              <w:rPr>
                <w:b/>
                <w:bCs/>
                <w:shd w:val="clear" w:color="auto" w:fill="FFFF00"/>
              </w:rPr>
              <w:t>+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 Ostatní ústřední orgány státní správy*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left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F0002" w:rsidRPr="002E386D" w:rsidRDefault="00DF0002" w:rsidP="00391EAD">
            <w:pPr>
              <w:pStyle w:val="CommentText"/>
              <w:rPr>
                <w:sz w:val="16"/>
                <w:szCs w:val="16"/>
              </w:rPr>
            </w:pPr>
            <w:r w:rsidRPr="004206AB">
              <w:rPr>
                <w:sz w:val="16"/>
                <w:szCs w:val="16"/>
              </w:rPr>
              <w:t>Majitel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 Firmy sdružené pod TRINS*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left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pStyle w:val="CommentText"/>
            </w:pPr>
            <w:r>
              <w:rPr>
                <w:sz w:val="16"/>
                <w:szCs w:val="16"/>
              </w:rPr>
              <w:t>Uživatel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Územní orgán státní správy*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pStyle w:val="CommentText"/>
            </w:pPr>
            <w:r>
              <w:rPr>
                <w:sz w:val="16"/>
                <w:szCs w:val="16"/>
              </w:rPr>
              <w:t>Názor na příčinu</w:t>
            </w: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 Obecní zastupitelstvo*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 Podniky, firmy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</w:tcPr>
          <w:p w:rsidR="00DF0002" w:rsidRPr="00FC4F5D" w:rsidRDefault="00DF0002"/>
        </w:tc>
        <w:tc>
          <w:tcPr>
            <w:tcW w:w="1418" w:type="dxa"/>
            <w:gridSpan w:val="3"/>
          </w:tcPr>
          <w:p w:rsidR="00DF0002" w:rsidRPr="00FC4F5D" w:rsidRDefault="00DF0002"/>
        </w:tc>
        <w:tc>
          <w:tcPr>
            <w:tcW w:w="283" w:type="dxa"/>
          </w:tcPr>
          <w:p w:rsidR="00DF0002" w:rsidRPr="00FC4F5D" w:rsidRDefault="00DF0002"/>
        </w:tc>
        <w:tc>
          <w:tcPr>
            <w:tcW w:w="851" w:type="dxa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 Místní služby</w:t>
            </w:r>
          </w:p>
        </w:tc>
        <w:tc>
          <w:tcPr>
            <w:tcW w:w="283" w:type="dxa"/>
            <w:tcBorders>
              <w:left w:val="nil"/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</w:tcPr>
          <w:p w:rsidR="00DF0002" w:rsidRDefault="00DF0002"/>
        </w:tc>
        <w:tc>
          <w:tcPr>
            <w:tcW w:w="2411" w:type="dxa"/>
            <w:gridSpan w:val="3"/>
            <w:tcBorders>
              <w:bottom w:val="single" w:sz="12" w:space="0" w:color="auto"/>
            </w:tcBorders>
          </w:tcPr>
          <w:p w:rsidR="00DF0002" w:rsidRPr="00FC4F5D" w:rsidRDefault="00DF0002"/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:rsidR="00DF0002" w:rsidRPr="00FC4F5D" w:rsidRDefault="00DF0002"/>
        </w:tc>
        <w:tc>
          <w:tcPr>
            <w:tcW w:w="283" w:type="dxa"/>
            <w:tcBorders>
              <w:bottom w:val="single" w:sz="12" w:space="0" w:color="auto"/>
            </w:tcBorders>
          </w:tcPr>
          <w:p w:rsidR="00DF0002" w:rsidRPr="00FC4F5D" w:rsidRDefault="00DF0002"/>
        </w:tc>
        <w:tc>
          <w:tcPr>
            <w:tcW w:w="851" w:type="dxa"/>
            <w:tcBorders>
              <w:bottom w:val="single" w:sz="12" w:space="0" w:color="auto"/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nil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 Česká inspekce životního prostředí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20"/>
                <w:szCs w:val="20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20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002" w:rsidRDefault="00DF0002" w:rsidP="008C2CDF">
            <w:pPr>
              <w:pStyle w:val="Header"/>
              <w:jc w:val="center"/>
            </w:pPr>
            <w:r>
              <w:t>HASIVO – SORBENT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</w:tcBorders>
          </w:tcPr>
          <w:p w:rsidR="00DF0002" w:rsidRDefault="00DF0002" w:rsidP="004635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Druh</w:t>
            </w:r>
          </w:p>
        </w:tc>
        <w:tc>
          <w:tcPr>
            <w:tcW w:w="2056" w:type="dxa"/>
            <w:gridSpan w:val="4"/>
            <w:tcBorders>
              <w:top w:val="single" w:sz="12" w:space="0" w:color="auto"/>
              <w:right w:val="single" w:sz="18" w:space="0" w:color="auto"/>
            </w:tcBorders>
          </w:tcPr>
          <w:p w:rsidR="00DF0002" w:rsidRDefault="00DF0002" w:rsidP="004635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 S</w:t>
            </w:r>
            <w:r w:rsidRPr="00CE3F05">
              <w:rPr>
                <w:sz w:val="16"/>
                <w:szCs w:val="16"/>
              </w:rPr>
              <w:t>tředisk</w:t>
            </w:r>
            <w:r>
              <w:rPr>
                <w:sz w:val="16"/>
                <w:szCs w:val="16"/>
              </w:rPr>
              <w:t>o</w:t>
            </w:r>
            <w:r w:rsidRPr="00CE3F05">
              <w:rPr>
                <w:sz w:val="16"/>
                <w:szCs w:val="16"/>
              </w:rPr>
              <w:t xml:space="preserve"> správy a údržby dálnice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2055" w:type="dxa"/>
            <w:gridSpan w:val="2"/>
            <w:vMerge/>
            <w:tcBorders>
              <w:left w:val="single" w:sz="12" w:space="0" w:color="auto"/>
            </w:tcBorders>
          </w:tcPr>
          <w:p w:rsidR="00DF0002" w:rsidRPr="00FC4F5D" w:rsidRDefault="00DF0002"/>
        </w:tc>
        <w:tc>
          <w:tcPr>
            <w:tcW w:w="2055" w:type="dxa"/>
            <w:gridSpan w:val="3"/>
          </w:tcPr>
          <w:p w:rsidR="00DF0002" w:rsidRPr="00FC4F5D" w:rsidRDefault="00DF0002"/>
        </w:tc>
        <w:tc>
          <w:tcPr>
            <w:tcW w:w="2056" w:type="dxa"/>
            <w:gridSpan w:val="4"/>
            <w:tcBorders>
              <w:right w:val="single" w:sz="18" w:space="0" w:color="auto"/>
            </w:tcBorders>
          </w:tcPr>
          <w:p w:rsidR="00DF0002" w:rsidRPr="00FC4F5D" w:rsidRDefault="00DF0002"/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</w:t>
            </w:r>
            <w:r w:rsidRPr="00CE3F05">
              <w:rPr>
                <w:rStyle w:val="Emphasis"/>
                <w:b w:val="0"/>
                <w:bCs w:val="0"/>
                <w:color w:val="000000"/>
                <w:sz w:val="16"/>
                <w:szCs w:val="16"/>
              </w:rPr>
              <w:t>Správa a údržba silnic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2055" w:type="dxa"/>
            <w:gridSpan w:val="2"/>
            <w:vMerge/>
            <w:tcBorders>
              <w:left w:val="single" w:sz="12" w:space="0" w:color="auto"/>
            </w:tcBorders>
          </w:tcPr>
          <w:p w:rsidR="00DF0002" w:rsidRPr="00FC4F5D" w:rsidRDefault="00DF0002" w:rsidP="002F52F2">
            <w:pPr>
              <w:pStyle w:val="Header"/>
            </w:pPr>
          </w:p>
        </w:tc>
        <w:tc>
          <w:tcPr>
            <w:tcW w:w="2055" w:type="dxa"/>
            <w:gridSpan w:val="3"/>
          </w:tcPr>
          <w:p w:rsidR="00DF0002" w:rsidRPr="00FC4F5D" w:rsidRDefault="00DF0002" w:rsidP="002F52F2">
            <w:pPr>
              <w:pStyle w:val="Header"/>
            </w:pPr>
          </w:p>
        </w:tc>
        <w:tc>
          <w:tcPr>
            <w:tcW w:w="2056" w:type="dxa"/>
            <w:gridSpan w:val="4"/>
            <w:tcBorders>
              <w:right w:val="single" w:sz="18" w:space="0" w:color="auto"/>
            </w:tcBorders>
          </w:tcPr>
          <w:p w:rsidR="00DF0002" w:rsidRPr="00FC4F5D" w:rsidRDefault="00DF0002" w:rsidP="002F52F2">
            <w:pPr>
              <w:pStyle w:val="Header"/>
            </w:pP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 Životní prostředí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Zranění (úmrtí) člena zasahující složky IZS  (jméno, příjmení, datum narození, druh, příčina)</w:t>
            </w: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</w:p>
          <w:p w:rsidR="00DF0002" w:rsidRDefault="00DF0002" w:rsidP="008C2CDF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Velitel zasahující jednotky PO/složky IZS</w:t>
            </w:r>
          </w:p>
          <w:p w:rsidR="00DF0002" w:rsidRPr="00FC4F5D" w:rsidRDefault="00DF0002" w:rsidP="00500107">
            <w:pPr>
              <w:pStyle w:val="Header"/>
            </w:pPr>
            <w:r>
              <w:rPr>
                <w:sz w:val="16"/>
                <w:szCs w:val="16"/>
              </w:rPr>
              <w:t xml:space="preserve"> (příjmení – tiskacím písmem, podpis)</w:t>
            </w: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 Veterinární správa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 w:rsidP="002F52F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 Ostatní subjekty*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F0002" w:rsidRDefault="00DF0002" w:rsidP="00391EAD">
            <w:pPr>
              <w:rPr>
                <w:sz w:val="16"/>
                <w:szCs w:val="16"/>
              </w:rPr>
            </w:pP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:rsidR="00DF0002" w:rsidRDefault="00DF0002" w:rsidP="00391EAD"/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 w:rsidP="008C2CDF">
            <w:pPr>
              <w:pStyle w:val="Header"/>
            </w:pPr>
          </w:p>
        </w:tc>
        <w:tc>
          <w:tcPr>
            <w:tcW w:w="311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DF0002" w:rsidRDefault="00DF0002"/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 w:rsidP="002F52F2">
            <w:pPr>
              <w:pStyle w:val="Head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 w:rsidP="00E30E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00"/>
          </w:tcPr>
          <w:p w:rsidR="00DF0002" w:rsidRDefault="00DF0002"/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F0002" w:rsidRPr="00505AA7" w:rsidRDefault="00DF0002" w:rsidP="00E82B6C">
            <w:pPr>
              <w:rPr>
                <w:sz w:val="16"/>
                <w:szCs w:val="16"/>
                <w:highlight w:val="yellow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F0002" w:rsidRPr="00505AA7" w:rsidRDefault="00DF0002" w:rsidP="00E82B6C">
            <w:pPr>
              <w:rPr>
                <w:highlight w:val="yellow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F0002" w:rsidRDefault="00DF0002"/>
        </w:tc>
        <w:tc>
          <w:tcPr>
            <w:tcW w:w="3118" w:type="dxa"/>
            <w:gridSpan w:val="2"/>
            <w:tcBorders>
              <w:left w:val="nil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F0002" w:rsidRPr="00505AA7" w:rsidRDefault="00DF0002">
            <w:pPr>
              <w:rPr>
                <w:sz w:val="16"/>
                <w:szCs w:val="16"/>
                <w:highlight w:val="yellow"/>
              </w:rPr>
            </w:pPr>
          </w:p>
        </w:tc>
      </w:tr>
      <w:tr w:rsidR="00DF0002">
        <w:trPr>
          <w:cantSplit/>
          <w:trHeight w:hRule="exact" w:val="278"/>
        </w:trPr>
        <w:tc>
          <w:tcPr>
            <w:tcW w:w="6166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F0002" w:rsidRDefault="00DF0002"/>
        </w:tc>
        <w:tc>
          <w:tcPr>
            <w:tcW w:w="311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F0002" w:rsidRDefault="00DF00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796" w:type="dxa"/>
            <w:gridSpan w:val="1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DF0002" w:rsidRDefault="00DF0002"/>
        </w:tc>
      </w:tr>
    </w:tbl>
    <w:p w:rsidR="00DF0002" w:rsidRDefault="00DF0002"/>
    <w:sectPr w:rsidR="00DF0002" w:rsidSect="00505AA7">
      <w:footerReference w:type="default" r:id="rId7"/>
      <w:pgSz w:w="16840" w:h="11907" w:orient="landscape" w:code="9"/>
      <w:pgMar w:top="454" w:right="907" w:bottom="578" w:left="907" w:header="624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02" w:rsidRDefault="00DF0002" w:rsidP="005236C9">
      <w:r>
        <w:separator/>
      </w:r>
    </w:p>
  </w:endnote>
  <w:endnote w:type="continuationSeparator" w:id="0">
    <w:p w:rsidR="00DF0002" w:rsidRDefault="00DF0002" w:rsidP="00523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2" w:rsidRDefault="00DF000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02" w:rsidRDefault="00DF0002" w:rsidP="005236C9">
      <w:r>
        <w:separator/>
      </w:r>
    </w:p>
  </w:footnote>
  <w:footnote w:type="continuationSeparator" w:id="0">
    <w:p w:rsidR="00DF0002" w:rsidRDefault="00DF0002" w:rsidP="00523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5CBB"/>
    <w:multiLevelType w:val="hybridMultilevel"/>
    <w:tmpl w:val="F33CE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D560A"/>
    <w:multiLevelType w:val="hybridMultilevel"/>
    <w:tmpl w:val="CAF49786"/>
    <w:lvl w:ilvl="0" w:tplc="8B3CE0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3698D"/>
    <w:multiLevelType w:val="hybridMultilevel"/>
    <w:tmpl w:val="E3A0EE8C"/>
    <w:lvl w:ilvl="0" w:tplc="E0969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F63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C41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9C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22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6B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A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64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62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E90"/>
    <w:rsid w:val="000028D9"/>
    <w:rsid w:val="00036C41"/>
    <w:rsid w:val="00067850"/>
    <w:rsid w:val="00113EEA"/>
    <w:rsid w:val="00254364"/>
    <w:rsid w:val="00290BE0"/>
    <w:rsid w:val="002D29AF"/>
    <w:rsid w:val="002D5F9E"/>
    <w:rsid w:val="002E386D"/>
    <w:rsid w:val="002F52F2"/>
    <w:rsid w:val="00317CF5"/>
    <w:rsid w:val="003353E1"/>
    <w:rsid w:val="00354C47"/>
    <w:rsid w:val="0038749F"/>
    <w:rsid w:val="00391153"/>
    <w:rsid w:val="00391EAD"/>
    <w:rsid w:val="004206AB"/>
    <w:rsid w:val="004635D7"/>
    <w:rsid w:val="004C1C39"/>
    <w:rsid w:val="00500107"/>
    <w:rsid w:val="0050027E"/>
    <w:rsid w:val="00505AA7"/>
    <w:rsid w:val="005236C9"/>
    <w:rsid w:val="00571EF3"/>
    <w:rsid w:val="00596463"/>
    <w:rsid w:val="00693C05"/>
    <w:rsid w:val="006B6091"/>
    <w:rsid w:val="006B76B6"/>
    <w:rsid w:val="00736C01"/>
    <w:rsid w:val="008C2CDF"/>
    <w:rsid w:val="00962F18"/>
    <w:rsid w:val="00AD2E20"/>
    <w:rsid w:val="00AE4D1F"/>
    <w:rsid w:val="00B5777C"/>
    <w:rsid w:val="00BA7259"/>
    <w:rsid w:val="00BE72BD"/>
    <w:rsid w:val="00C35BAE"/>
    <w:rsid w:val="00CE2616"/>
    <w:rsid w:val="00CE3F05"/>
    <w:rsid w:val="00DD51BC"/>
    <w:rsid w:val="00DF0002"/>
    <w:rsid w:val="00DF7A95"/>
    <w:rsid w:val="00E30E90"/>
    <w:rsid w:val="00E63F27"/>
    <w:rsid w:val="00E82B6C"/>
    <w:rsid w:val="00F07699"/>
    <w:rsid w:val="00F971F2"/>
    <w:rsid w:val="00FB15BF"/>
    <w:rsid w:val="00FC4F5D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7A95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7A95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7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7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DF7A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77B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F7A9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477B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DF7A95"/>
  </w:style>
  <w:style w:type="character" w:styleId="CommentReference">
    <w:name w:val="annotation reference"/>
    <w:basedOn w:val="DefaultParagraphFont"/>
    <w:uiPriority w:val="99"/>
    <w:semiHidden/>
    <w:rsid w:val="00DF7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F7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7B2"/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CE3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986165">
      <w:marLeft w:val="56"/>
      <w:marRight w:val="56"/>
      <w:marTop w:val="21"/>
      <w:marBottom w:val="2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16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309</Words>
  <Characters>1827</Characters>
  <Application>Microsoft Office Outlook</Application>
  <DocSecurity>0</DocSecurity>
  <Lines>0</Lines>
  <Paragraphs>0</Paragraphs>
  <ScaleCrop>false</ScaleCrop>
  <Company>HÚ CO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OdKŘ</dc:title>
  <dc:subject/>
  <dc:creator>Pavel Lukeš</dc:creator>
  <cp:keywords/>
  <dc:description/>
  <cp:lastModifiedBy>OSH2</cp:lastModifiedBy>
  <cp:revision>2</cp:revision>
  <cp:lastPrinted>2012-04-11T13:38:00Z</cp:lastPrinted>
  <dcterms:created xsi:type="dcterms:W3CDTF">2020-04-22T12:10:00Z</dcterms:created>
  <dcterms:modified xsi:type="dcterms:W3CDTF">2020-04-22T12:10:00Z</dcterms:modified>
</cp:coreProperties>
</file>